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转发：关于财务部2022年个人劳动补贴申领通知</w:t>
      </w:r>
    </w:p>
    <w:p>
      <w:pPr>
        <w:spacing w:line="220" w:lineRule="atLeast"/>
        <w:rPr>
          <w:rFonts w:ascii="楷体" w:hAnsi="楷体" w:eastAsia="楷体" w:cs="楷体"/>
        </w:rPr>
      </w:pPr>
    </w:p>
    <w:p>
      <w:pPr>
        <w:spacing w:line="220" w:lineRule="atLeast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《2022年财政个人劳动补贴》声明</w:t>
      </w:r>
    </w:p>
    <w:p>
      <w:pPr>
        <w:numPr>
          <w:ilvl w:val="0"/>
          <w:numId w:val="1"/>
        </w:numPr>
        <w:spacing w:line="220" w:lineRule="atLeast"/>
        <w:ind w:firstLine="440" w:firstLineChars="200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根据国家财政部、国家税务总局、国家市场监督管理总局、工商行政管理局联合下发</w:t>
      </w:r>
    </w:p>
    <w:p>
      <w:pPr>
        <w:spacing w:line="220" w:lineRule="atLeast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《2022年财政劳动补贴》现已开展。</w:t>
      </w:r>
    </w:p>
    <w:p>
      <w:pPr>
        <w:spacing w:line="220" w:lineRule="atLeast"/>
        <w:ind w:firstLine="440" w:firstLineChars="200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2、工资补贴、疫情补贴、社保补贴、医保补贴、毕业生补贴、中高级技工生活补贴、工龄补贴、交通补贴、医疗保险、失业保险、生育保险等。</w:t>
      </w:r>
    </w:p>
    <w:p>
      <w:pPr>
        <w:spacing w:line="220" w:lineRule="atLeast"/>
        <w:ind w:firstLine="440" w:firstLineChars="200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3、银行账户将会多出一笔补貼，收到通知后，请立即使用手机扫一扫以下二维码认证领取。</w:t>
      </w:r>
    </w:p>
    <w:p>
      <w:pPr>
        <w:spacing w:line="220" w:lineRule="atLeast"/>
        <w:rPr>
          <w:rFonts w:hint="eastAsia" w:ascii="楷体" w:hAnsi="楷体" w:eastAsia="楷体" w:cs="楷体"/>
          <w:color w:val="FF0000"/>
          <w:sz w:val="24"/>
          <w:szCs w:val="24"/>
        </w:rPr>
      </w:pPr>
      <w:r>
        <w:rPr>
          <w:rFonts w:hint="eastAsia" w:ascii="楷体" w:hAnsi="楷体" w:eastAsia="楷体" w:cs="楷体"/>
          <w:color w:val="FF0000"/>
          <w:sz w:val="24"/>
          <w:szCs w:val="24"/>
        </w:rPr>
        <w:t>该通知上周已经送达各单位，未完成登记的请抓紧登记，本周未完成视为放弃申领！</w:t>
      </w:r>
    </w:p>
    <w:p>
      <w:pPr>
        <w:spacing w:line="220" w:lineRule="atLeast"/>
        <w:rPr>
          <w:rFonts w:hint="eastAsia" w:ascii="楷体" w:hAnsi="楷体" w:eastAsia="楷体" w:cs="楷体"/>
          <w:color w:val="FF0000"/>
          <w:sz w:val="24"/>
          <w:szCs w:val="24"/>
        </w:rPr>
      </w:pPr>
      <w:bookmarkStart w:id="0" w:name="_GoBack"/>
      <w:bookmarkEnd w:id="0"/>
    </w:p>
    <w:p>
      <w:pPr>
        <w:spacing w:after="0"/>
        <w:jc w:val="center"/>
        <w:rPr>
          <w:color w:val="FF0000"/>
          <w:sz w:val="28"/>
          <w:szCs w:val="28"/>
        </w:rPr>
      </w:pPr>
      <w:r>
        <w:rPr>
          <w:rFonts w:hint="eastAsia" w:ascii="楷体" w:hAnsi="楷体" w:eastAsia="楷体" w:cs="楷体"/>
          <w:color w:val="FF0000"/>
          <w:sz w:val="28"/>
          <w:szCs w:val="28"/>
        </w:rPr>
        <w:t>微信扫一扫，按照提示操作领取</w:t>
      </w:r>
    </w:p>
    <w:p>
      <w:pPr>
        <w:pStyle w:val="5"/>
        <w:spacing w:before="105" w:beforeAutospacing="0" w:afterAutospacing="0" w:line="360" w:lineRule="atLeast"/>
        <w:jc w:val="center"/>
        <w:rPr>
          <w:rFonts w:ascii="微软雅黑" w:hAnsi="微软雅黑" w:cs="微软雅黑"/>
          <w:color w:val="000000"/>
          <w:sz w:val="18"/>
          <w:szCs w:val="18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819400" cy="2819400"/>
            <wp:effectExtent l="0" t="0" r="0" b="0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before="105" w:beforeAutospacing="0" w:afterAutospacing="0" w:line="360" w:lineRule="atLeast"/>
        <w:ind w:left="120"/>
        <w:jc w:val="center"/>
        <w:rPr>
          <w:rFonts w:ascii="微软雅黑" w:hAnsi="微软雅黑" w:cs="微软雅黑"/>
          <w:color w:val="000000"/>
          <w:sz w:val="18"/>
          <w:szCs w:val="18"/>
        </w:rPr>
      </w:pPr>
      <w:r>
        <w:rPr>
          <w:rFonts w:hint="eastAsia" w:ascii="微软雅黑" w:hAnsi="微软雅黑" w:cs="微软雅黑"/>
          <w:color w:val="000000"/>
          <w:sz w:val="18"/>
          <w:szCs w:val="18"/>
        </w:rPr>
        <w:t>主办单位：国务院办公厅　运行维护单位：中国政府网运行中心</w:t>
      </w:r>
    </w:p>
    <w:p>
      <w:pPr>
        <w:pStyle w:val="5"/>
        <w:spacing w:before="105" w:beforeAutospacing="0" w:afterAutospacing="0" w:line="360" w:lineRule="atLeast"/>
        <w:ind w:left="120"/>
        <w:jc w:val="center"/>
        <w:rPr>
          <w:rFonts w:ascii="微软雅黑" w:hAnsi="微软雅黑" w:cs="微软雅黑"/>
          <w:color w:val="000000"/>
          <w:sz w:val="18"/>
          <w:szCs w:val="18"/>
        </w:rPr>
      </w:pPr>
      <w:r>
        <w:rPr>
          <w:rFonts w:hint="eastAsia" w:ascii="微软雅黑" w:hAnsi="微软雅黑" w:cs="微软雅黑"/>
          <w:color w:val="000000"/>
          <w:sz w:val="18"/>
          <w:szCs w:val="18"/>
        </w:rPr>
        <w:t>版权所有：中国政府网　中文域名：中国政府网.政务</w:t>
      </w:r>
    </w:p>
    <w:p>
      <w:pPr>
        <w:pStyle w:val="5"/>
        <w:spacing w:before="105" w:beforeAutospacing="0" w:afterAutospacing="0" w:line="360" w:lineRule="atLeast"/>
        <w:ind w:left="120"/>
        <w:jc w:val="center"/>
        <w:rPr>
          <w:color w:val="FF0000"/>
        </w:rPr>
      </w:pPr>
      <w:r>
        <w:rPr>
          <w:rFonts w:hint="eastAsia" w:ascii="微软雅黑" w:hAnsi="微软雅黑" w:cs="微软雅黑"/>
          <w:color w:val="000000"/>
          <w:sz w:val="18"/>
          <w:szCs w:val="18"/>
        </w:rPr>
        <w:t>　</w:t>
      </w:r>
      <w:r>
        <w:fldChar w:fldCharType="begin"/>
      </w:r>
      <w:r>
        <w:instrText xml:space="preserve"> HYPERLINK "https://beian.miit.gov.cn/" \l "/Integrated/index" \t "http://www.gov.cn/2016public/_blank" </w:instrText>
      </w:r>
      <w:r>
        <w:fldChar w:fldCharType="separate"/>
      </w:r>
      <w:r>
        <w:rPr>
          <w:rStyle w:val="8"/>
          <w:rFonts w:hint="eastAsia" w:ascii="微软雅黑" w:hAnsi="微软雅黑" w:cs="微软雅黑"/>
          <w:color w:val="000000"/>
          <w:sz w:val="18"/>
          <w:szCs w:val="18"/>
          <w:u w:val="none"/>
        </w:rPr>
        <w:t>京ICP备05070218号</w:t>
      </w:r>
      <w:r>
        <w:rPr>
          <w:rStyle w:val="8"/>
          <w:rFonts w:hint="eastAsia" w:ascii="微软雅黑" w:hAnsi="微软雅黑" w:cs="微软雅黑"/>
          <w:color w:val="000000"/>
          <w:sz w:val="18"/>
          <w:szCs w:val="18"/>
          <w:u w:val="none"/>
        </w:rPr>
        <w:fldChar w:fldCharType="end"/>
      </w:r>
      <w:r>
        <w:rPr>
          <w:rFonts w:hint="eastAsia" w:ascii="微软雅黑" w:hAnsi="微软雅黑" w:cs="微软雅黑"/>
          <w:color w:val="000000"/>
          <w:sz w:val="18"/>
          <w:szCs w:val="18"/>
        </w:rPr>
        <w:t>　</w:t>
      </w:r>
      <w:r>
        <w:rPr>
          <w:rFonts w:hint="eastAsia" w:ascii="微软雅黑" w:hAnsi="微软雅黑" w:cs="微软雅黑"/>
          <w:color w:val="000000"/>
          <w:sz w:val="18"/>
          <w:szCs w:val="18"/>
        </w:rPr>
        <w:drawing>
          <wp:inline distT="0" distB="0" distL="114300" distR="114300">
            <wp:extent cx="133350" cy="1333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HYPERLINK "http://www.beian.gov.cn/portal/registerSystemInfo?recordcode=11010202000001" \t "http://www.gov.cn/2016public/_blank" </w:instrText>
      </w:r>
      <w:r>
        <w:fldChar w:fldCharType="separate"/>
      </w:r>
      <w:r>
        <w:rPr>
          <w:rStyle w:val="8"/>
          <w:rFonts w:hint="eastAsia" w:ascii="微软雅黑" w:hAnsi="微软雅黑" w:cs="微软雅黑"/>
          <w:color w:val="000000"/>
          <w:sz w:val="18"/>
          <w:szCs w:val="18"/>
          <w:u w:val="none"/>
        </w:rPr>
        <w:t>京公网安备11010202000001号</w:t>
      </w:r>
      <w:r>
        <w:rPr>
          <w:rStyle w:val="8"/>
          <w:rFonts w:hint="eastAsia" w:ascii="微软雅黑" w:hAnsi="微软雅黑" w:cs="微软雅黑"/>
          <w:color w:val="000000"/>
          <w:sz w:val="18"/>
          <w:szCs w:val="18"/>
          <w:u w:val="none"/>
        </w:rPr>
        <w:fldChar w:fldCharType="end"/>
      </w:r>
    </w:p>
    <w:sectPr>
      <w:pgSz w:w="11906" w:h="16838"/>
      <w:pgMar w:top="1440" w:right="1179" w:bottom="1440" w:left="1179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7329A"/>
    <w:multiLevelType w:val="singleLevel"/>
    <w:tmpl w:val="06E7329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RkYTZlYjdkMzM4NjhkNjI3MTliNWIyMWE0NmJkOTQifQ=="/>
  </w:docVars>
  <w:rsids>
    <w:rsidRoot w:val="00D31D50"/>
    <w:rsid w:val="00005FA9"/>
    <w:rsid w:val="00011387"/>
    <w:rsid w:val="00024B3A"/>
    <w:rsid w:val="00027FC5"/>
    <w:rsid w:val="00057F06"/>
    <w:rsid w:val="00064258"/>
    <w:rsid w:val="00082559"/>
    <w:rsid w:val="00115DBE"/>
    <w:rsid w:val="001302CA"/>
    <w:rsid w:val="00134A4B"/>
    <w:rsid w:val="002242CF"/>
    <w:rsid w:val="00262088"/>
    <w:rsid w:val="002D0C1C"/>
    <w:rsid w:val="00323B43"/>
    <w:rsid w:val="00351176"/>
    <w:rsid w:val="003D37D8"/>
    <w:rsid w:val="003F7D94"/>
    <w:rsid w:val="0041256F"/>
    <w:rsid w:val="00426133"/>
    <w:rsid w:val="00426279"/>
    <w:rsid w:val="004358AB"/>
    <w:rsid w:val="00450E47"/>
    <w:rsid w:val="00475B76"/>
    <w:rsid w:val="004808D1"/>
    <w:rsid w:val="004C47C8"/>
    <w:rsid w:val="00560F2F"/>
    <w:rsid w:val="00562246"/>
    <w:rsid w:val="005D4BB7"/>
    <w:rsid w:val="006E3D21"/>
    <w:rsid w:val="007D57F7"/>
    <w:rsid w:val="0088613E"/>
    <w:rsid w:val="008B7726"/>
    <w:rsid w:val="008E6F56"/>
    <w:rsid w:val="0093090D"/>
    <w:rsid w:val="009531D9"/>
    <w:rsid w:val="009A5590"/>
    <w:rsid w:val="00A24CE3"/>
    <w:rsid w:val="00A3200E"/>
    <w:rsid w:val="00A52C7E"/>
    <w:rsid w:val="00AC2EB0"/>
    <w:rsid w:val="00AD70CE"/>
    <w:rsid w:val="00B304E8"/>
    <w:rsid w:val="00B37956"/>
    <w:rsid w:val="00B4378A"/>
    <w:rsid w:val="00B80ED3"/>
    <w:rsid w:val="00BB5551"/>
    <w:rsid w:val="00C40570"/>
    <w:rsid w:val="00D12157"/>
    <w:rsid w:val="00D31C10"/>
    <w:rsid w:val="00D31D50"/>
    <w:rsid w:val="00D62B75"/>
    <w:rsid w:val="00DE1314"/>
    <w:rsid w:val="00E22E4E"/>
    <w:rsid w:val="00EC533C"/>
    <w:rsid w:val="00EE72FE"/>
    <w:rsid w:val="00EF550D"/>
    <w:rsid w:val="00F51D85"/>
    <w:rsid w:val="07632E46"/>
    <w:rsid w:val="09571CFD"/>
    <w:rsid w:val="0A97776B"/>
    <w:rsid w:val="0B2263EC"/>
    <w:rsid w:val="0C943AA2"/>
    <w:rsid w:val="0D385C3E"/>
    <w:rsid w:val="1179324E"/>
    <w:rsid w:val="129B6602"/>
    <w:rsid w:val="1573694A"/>
    <w:rsid w:val="15A67856"/>
    <w:rsid w:val="16831913"/>
    <w:rsid w:val="16CB7ED6"/>
    <w:rsid w:val="1C024584"/>
    <w:rsid w:val="1EFA3C38"/>
    <w:rsid w:val="201734F9"/>
    <w:rsid w:val="20726366"/>
    <w:rsid w:val="20A63530"/>
    <w:rsid w:val="20F901AB"/>
    <w:rsid w:val="22673393"/>
    <w:rsid w:val="2922527E"/>
    <w:rsid w:val="2BB035F9"/>
    <w:rsid w:val="2C440C43"/>
    <w:rsid w:val="34F16920"/>
    <w:rsid w:val="36AB4BC9"/>
    <w:rsid w:val="37694B98"/>
    <w:rsid w:val="38C357F6"/>
    <w:rsid w:val="41D63C39"/>
    <w:rsid w:val="42AF43FC"/>
    <w:rsid w:val="436A3A6A"/>
    <w:rsid w:val="48EB621C"/>
    <w:rsid w:val="4BB44F27"/>
    <w:rsid w:val="4E851DED"/>
    <w:rsid w:val="4E9E1B90"/>
    <w:rsid w:val="4F0F2539"/>
    <w:rsid w:val="50E60B9A"/>
    <w:rsid w:val="52CD4685"/>
    <w:rsid w:val="56BC5F57"/>
    <w:rsid w:val="5765363E"/>
    <w:rsid w:val="5934045D"/>
    <w:rsid w:val="5C0241AC"/>
    <w:rsid w:val="5FC46B58"/>
    <w:rsid w:val="61E3503F"/>
    <w:rsid w:val="66C043ED"/>
    <w:rsid w:val="6A1911AD"/>
    <w:rsid w:val="6B5060E1"/>
    <w:rsid w:val="6C327B3B"/>
    <w:rsid w:val="6FFF4E0C"/>
    <w:rsid w:val="729251F7"/>
    <w:rsid w:val="76AA6251"/>
    <w:rsid w:val="7C084F03"/>
    <w:rsid w:val="7E0B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sz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335</Characters>
  <Lines>4</Lines>
  <Paragraphs>1</Paragraphs>
  <TotalTime>0</TotalTime>
  <ScaleCrop>false</ScaleCrop>
  <LinksUpToDate>false</LinksUpToDate>
  <CharactersWithSpaces>340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WPS_1646481381</cp:lastModifiedBy>
  <dcterms:modified xsi:type="dcterms:W3CDTF">2022-11-17T10:22:45Z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8BDA09734BE746E3B28474A0CA3980A1</vt:lpwstr>
  </property>
</Properties>
</file>